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300651" w:rsidRDefault="0091718C" w:rsidP="00097F14">
      <w:pPr>
        <w:autoSpaceDE w:val="0"/>
        <w:autoSpaceDN w:val="0"/>
        <w:adjustRightInd w:val="0"/>
        <w:jc w:val="center"/>
        <w:rPr>
          <w:b/>
          <w:bCs/>
          <w:color w:val="FF0000"/>
          <w:sz w:val="28"/>
        </w:rPr>
      </w:pPr>
      <w:proofErr w:type="gramStart"/>
      <w:r w:rsidRPr="00300651">
        <w:rPr>
          <w:b/>
          <w:bCs/>
          <w:color w:val="FF0000"/>
          <w:sz w:val="28"/>
        </w:rPr>
        <w:t>“</w:t>
      </w:r>
      <w:r w:rsidR="00F42128" w:rsidRPr="00300651">
        <w:rPr>
          <w:b/>
          <w:bCs/>
          <w:color w:val="FF0000"/>
          <w:sz w:val="28"/>
        </w:rPr>
        <w:t xml:space="preserve"> RF</w:t>
      </w:r>
      <w:proofErr w:type="gramEnd"/>
      <w:r w:rsidR="00F42128" w:rsidRPr="00300651">
        <w:rPr>
          <w:b/>
          <w:bCs/>
          <w:color w:val="FF0000"/>
          <w:sz w:val="28"/>
        </w:rPr>
        <w:t xml:space="preserve"> Aspects of Magnetic Resonance Imaging </w:t>
      </w:r>
      <w:r w:rsidR="00025390" w:rsidRPr="00300651">
        <w:rPr>
          <w:b/>
          <w:bCs/>
          <w:color w:val="FF0000"/>
          <w:sz w:val="28"/>
        </w:rPr>
        <w:t>”</w:t>
      </w:r>
    </w:p>
    <w:p w:rsidR="00097F14" w:rsidRPr="00300651" w:rsidRDefault="00645B26" w:rsidP="00097F14">
      <w:pPr>
        <w:pStyle w:val="Heading2"/>
        <w:rPr>
          <w:rFonts w:ascii="Times New Roman" w:hAnsi="Times New Roman"/>
          <w:sz w:val="28"/>
        </w:rPr>
      </w:pPr>
      <w:r w:rsidRPr="00300651">
        <w:rPr>
          <w:rFonts w:ascii="Times New Roman" w:hAnsi="Times New Roman"/>
          <w:sz w:val="28"/>
        </w:rPr>
        <w:t>IEEE MTT/AP</w:t>
      </w:r>
      <w:r w:rsidR="00B659E4" w:rsidRPr="00300651">
        <w:rPr>
          <w:rFonts w:ascii="Times New Roman" w:hAnsi="Times New Roman"/>
          <w:sz w:val="28"/>
        </w:rPr>
        <w:t xml:space="preserve"> </w:t>
      </w:r>
      <w:r w:rsidRPr="00300651">
        <w:rPr>
          <w:rFonts w:ascii="Times New Roman" w:hAnsi="Times New Roman"/>
          <w:sz w:val="28"/>
        </w:rPr>
        <w:t xml:space="preserve">Orlando </w:t>
      </w:r>
      <w:r w:rsidR="00B659E4" w:rsidRPr="00300651">
        <w:rPr>
          <w:rFonts w:ascii="Times New Roman" w:hAnsi="Times New Roman"/>
          <w:sz w:val="28"/>
        </w:rPr>
        <w:t>Chapter Meeting</w:t>
      </w:r>
    </w:p>
    <w:p w:rsidR="00097F14" w:rsidRPr="00300651" w:rsidRDefault="00B659E4" w:rsidP="00097F14">
      <w:pPr>
        <w:pStyle w:val="Heading2"/>
        <w:rPr>
          <w:rFonts w:ascii="Times New Roman" w:hAnsi="Times New Roman"/>
          <w:b/>
          <w:bCs/>
          <w:color w:val="FF0000"/>
          <w:sz w:val="28"/>
        </w:rPr>
      </w:pPr>
      <w:r w:rsidRPr="00300651">
        <w:rPr>
          <w:rFonts w:ascii="Times New Roman" w:hAnsi="Times New Roman"/>
          <w:b/>
          <w:bCs/>
          <w:color w:val="000000"/>
          <w:sz w:val="28"/>
        </w:rPr>
        <w:t xml:space="preserve">DATE/TIME: </w:t>
      </w:r>
      <w:r w:rsidR="00331652" w:rsidRPr="00300651">
        <w:rPr>
          <w:rFonts w:ascii="Times New Roman" w:hAnsi="Times New Roman"/>
          <w:b/>
          <w:bCs/>
          <w:color w:val="FF0000"/>
          <w:sz w:val="28"/>
        </w:rPr>
        <w:t>T</w:t>
      </w:r>
      <w:r w:rsidR="00F42128" w:rsidRPr="00300651">
        <w:rPr>
          <w:rFonts w:ascii="Times New Roman" w:hAnsi="Times New Roman"/>
          <w:b/>
          <w:bCs/>
          <w:color w:val="FF0000"/>
          <w:sz w:val="28"/>
        </w:rPr>
        <w:t>hursday</w:t>
      </w:r>
      <w:r w:rsidR="004A3062" w:rsidRPr="00300651">
        <w:rPr>
          <w:rFonts w:ascii="Times New Roman" w:hAnsi="Times New Roman"/>
          <w:b/>
          <w:bCs/>
          <w:color w:val="FF0000"/>
          <w:sz w:val="28"/>
        </w:rPr>
        <w:t xml:space="preserve">, </w:t>
      </w:r>
      <w:r w:rsidR="00F42128" w:rsidRPr="00300651">
        <w:rPr>
          <w:rFonts w:ascii="Times New Roman" w:hAnsi="Times New Roman"/>
          <w:b/>
          <w:bCs/>
          <w:color w:val="FF0000"/>
          <w:sz w:val="28"/>
        </w:rPr>
        <w:t>Nov.</w:t>
      </w:r>
      <w:r w:rsidR="00F030BA" w:rsidRPr="00300651">
        <w:rPr>
          <w:rFonts w:ascii="Times New Roman" w:hAnsi="Times New Roman"/>
          <w:b/>
          <w:bCs/>
          <w:color w:val="FF0000"/>
          <w:sz w:val="28"/>
        </w:rPr>
        <w:t xml:space="preserve"> </w:t>
      </w:r>
      <w:r w:rsidR="00F42128" w:rsidRPr="00300651">
        <w:rPr>
          <w:rFonts w:ascii="Times New Roman" w:hAnsi="Times New Roman"/>
          <w:b/>
          <w:bCs/>
          <w:color w:val="FF0000"/>
          <w:sz w:val="28"/>
        </w:rPr>
        <w:t>19</w:t>
      </w:r>
      <w:r w:rsidR="00F42128" w:rsidRPr="00300651">
        <w:rPr>
          <w:rFonts w:ascii="Times New Roman" w:hAnsi="Times New Roman"/>
          <w:b/>
          <w:bCs/>
          <w:color w:val="FF0000"/>
          <w:sz w:val="28"/>
          <w:vertAlign w:val="superscript"/>
        </w:rPr>
        <w:t>th</w:t>
      </w:r>
      <w:r w:rsidR="00C1368E" w:rsidRPr="00300651">
        <w:rPr>
          <w:rFonts w:ascii="Times New Roman" w:hAnsi="Times New Roman"/>
          <w:b/>
          <w:bCs/>
          <w:color w:val="FF0000"/>
          <w:sz w:val="28"/>
        </w:rPr>
        <w:t>,</w:t>
      </w:r>
      <w:r w:rsidR="00EE7590" w:rsidRPr="00300651">
        <w:rPr>
          <w:rFonts w:ascii="Times New Roman" w:hAnsi="Times New Roman"/>
          <w:b/>
          <w:bCs/>
          <w:color w:val="FF0000"/>
          <w:sz w:val="28"/>
        </w:rPr>
        <w:t xml:space="preserve"> </w:t>
      </w:r>
      <w:r w:rsidR="00C1368E" w:rsidRPr="00300651">
        <w:rPr>
          <w:rFonts w:ascii="Times New Roman" w:hAnsi="Times New Roman"/>
          <w:b/>
          <w:bCs/>
          <w:color w:val="FF0000"/>
          <w:sz w:val="28"/>
        </w:rPr>
        <w:t>201</w:t>
      </w:r>
      <w:r w:rsidR="00696C9D" w:rsidRPr="00300651">
        <w:rPr>
          <w:rFonts w:ascii="Times New Roman" w:hAnsi="Times New Roman"/>
          <w:b/>
          <w:bCs/>
          <w:color w:val="FF0000"/>
          <w:sz w:val="28"/>
        </w:rPr>
        <w:t>5</w:t>
      </w:r>
      <w:r w:rsidR="00C1368E" w:rsidRPr="00300651">
        <w:rPr>
          <w:rFonts w:ascii="Times New Roman" w:hAnsi="Times New Roman"/>
          <w:b/>
          <w:bCs/>
          <w:color w:val="FF0000"/>
          <w:sz w:val="28"/>
        </w:rPr>
        <w:t xml:space="preserve"> </w:t>
      </w:r>
      <w:r w:rsidR="00EA18D4" w:rsidRPr="00300651">
        <w:rPr>
          <w:rFonts w:ascii="Times New Roman" w:hAnsi="Times New Roman"/>
          <w:b/>
          <w:bCs/>
          <w:color w:val="FF0000"/>
          <w:sz w:val="28"/>
        </w:rPr>
        <w:t>(</w:t>
      </w:r>
      <w:r w:rsidR="00A25D6E" w:rsidRPr="00300651">
        <w:rPr>
          <w:rFonts w:ascii="Times New Roman" w:hAnsi="Times New Roman"/>
          <w:b/>
          <w:bCs/>
          <w:color w:val="FF0000"/>
          <w:sz w:val="28"/>
        </w:rPr>
        <w:t>11:00-12:00</w:t>
      </w:r>
      <w:r w:rsidR="00F030BA" w:rsidRPr="00300651">
        <w:rPr>
          <w:rFonts w:ascii="Times New Roman" w:hAnsi="Times New Roman"/>
          <w:b/>
          <w:bCs/>
          <w:color w:val="FF0000"/>
          <w:sz w:val="28"/>
        </w:rPr>
        <w:t xml:space="preserve"> PM)</w:t>
      </w:r>
    </w:p>
    <w:p w:rsidR="00097F14" w:rsidRPr="00300651" w:rsidRDefault="00B659E4" w:rsidP="00097F14">
      <w:pPr>
        <w:autoSpaceDE w:val="0"/>
        <w:autoSpaceDN w:val="0"/>
        <w:adjustRightInd w:val="0"/>
        <w:jc w:val="center"/>
        <w:rPr>
          <w:bCs/>
          <w:color w:val="000000"/>
          <w:sz w:val="28"/>
        </w:rPr>
      </w:pPr>
      <w:r w:rsidRPr="00300651">
        <w:rPr>
          <w:b/>
          <w:bCs/>
          <w:color w:val="000000"/>
          <w:sz w:val="28"/>
        </w:rPr>
        <w:t xml:space="preserve">SPEAKER: </w:t>
      </w:r>
      <w:r w:rsidR="00F42128" w:rsidRPr="00300651">
        <w:rPr>
          <w:bCs/>
          <w:color w:val="000000"/>
          <w:sz w:val="28"/>
        </w:rPr>
        <w:t xml:space="preserve">Dr. Robert H. </w:t>
      </w:r>
      <w:proofErr w:type="spellStart"/>
      <w:r w:rsidR="00F42128" w:rsidRPr="00300651">
        <w:rPr>
          <w:bCs/>
          <w:color w:val="000000"/>
          <w:sz w:val="28"/>
        </w:rPr>
        <w:t>Caverly</w:t>
      </w:r>
      <w:proofErr w:type="spellEnd"/>
    </w:p>
    <w:p w:rsidR="003C2976" w:rsidRPr="00300651" w:rsidRDefault="00F42128" w:rsidP="00F42128">
      <w:pPr>
        <w:autoSpaceDE w:val="0"/>
        <w:autoSpaceDN w:val="0"/>
        <w:adjustRightInd w:val="0"/>
        <w:jc w:val="center"/>
        <w:rPr>
          <w:b/>
          <w:bCs/>
          <w:color w:val="000000"/>
          <w:szCs w:val="22"/>
        </w:rPr>
      </w:pPr>
      <w:r w:rsidRPr="00300651">
        <w:rPr>
          <w:szCs w:val="22"/>
        </w:rPr>
        <w:t>Villanova University, Villanova, PA, USA</w:t>
      </w:r>
    </w:p>
    <w:p w:rsidR="001837A7" w:rsidRPr="00A566D0" w:rsidRDefault="00B659E4" w:rsidP="00E80C84">
      <w:pPr>
        <w:autoSpaceDE w:val="0"/>
        <w:autoSpaceDN w:val="0"/>
        <w:adjustRightInd w:val="0"/>
        <w:rPr>
          <w:b/>
          <w:bCs/>
          <w:color w:val="000000"/>
          <w:szCs w:val="20"/>
        </w:rPr>
      </w:pPr>
      <w:r w:rsidRPr="00A566D0">
        <w:rPr>
          <w:b/>
          <w:bCs/>
          <w:color w:val="000000"/>
          <w:szCs w:val="20"/>
        </w:rPr>
        <w:t>ABSTRACT:</w:t>
      </w:r>
    </w:p>
    <w:p w:rsidR="003C2976" w:rsidRPr="00F42128" w:rsidRDefault="00CD3AB1" w:rsidP="00F42128">
      <w:pPr>
        <w:pStyle w:val="NormalWeb"/>
        <w:shd w:val="clear" w:color="auto" w:fill="FFFFFF"/>
        <w:rPr>
          <w:sz w:val="22"/>
          <w:szCs w:val="20"/>
        </w:rPr>
      </w:pPr>
      <w:r w:rsidRPr="00F42128">
        <w:rPr>
          <w:sz w:val="20"/>
          <w:szCs w:val="22"/>
          <w:lang w:val="en-CA"/>
        </w:rPr>
        <w:t xml:space="preserve">  </w:t>
      </w:r>
      <w:r w:rsidR="00F42128" w:rsidRPr="00F42128">
        <w:rPr>
          <w:sz w:val="22"/>
          <w:szCs w:val="20"/>
          <w:lang w:val="en-CA"/>
        </w:rPr>
        <w:t>Magnetic Resonance Imaging (MRI) scanners are an important diagnostic tool for the medical practitioner.  MRI provides a non-invasive means of obtaining high contrast images of soft tissues and to obtain real-time images of the cardiovascular system and other dynamic changes in the human body.  MRI scanners rely heavily on a number of topical areas of interest to Electrical Engineers:  image processing, high speed computing and RF (radio frequency) systems and components.  This presentation will focus on some of the RF aspects of the MR process and MR scanners.  A primer on the physical phenomenon behind magnetic resonance will start the presentation and include a discussion of the origin of the MR signal.  The need for the high static magnetic field (B0), the use of gradient coils for MR signal spatial encoding, simple RF pulse sequences and how they are used in image construction will be covered.  This MR image construction process and the control of the various steps that manipulate the atomic nuclei to generate the final MR diagnostic image put demanding constraints on RF equipment capabilities and these will be discussed, along with a high-level overview of the various components making up conventional MRI systems.  This high-level overview will include a look at various examples of transmit and receive RF systems and examples of transmit and receive coils that make up MR scanners and system diagrams for both the RF transmit and receive paths.  The talk will then narrow in scope to look at how these RF coils are modeled and controlled in both transmit and receive states and how these components are used for transmit/receive switching and patient and equipment protection.</w:t>
      </w:r>
      <w:bookmarkStart w:id="0" w:name="_GoBack"/>
      <w:bookmarkEnd w:id="0"/>
    </w:p>
    <w:p w:rsidR="003E71A7" w:rsidRPr="00A566D0" w:rsidRDefault="00B659E4" w:rsidP="005947E6">
      <w:pPr>
        <w:pStyle w:val="NormalWeb"/>
        <w:shd w:val="clear" w:color="auto" w:fill="FFFFFF"/>
        <w:spacing w:before="0" w:beforeAutospacing="0" w:after="0" w:afterAutospacing="0"/>
        <w:rPr>
          <w:color w:val="000000"/>
          <w:sz w:val="22"/>
          <w:szCs w:val="16"/>
        </w:rPr>
      </w:pPr>
      <w:r w:rsidRPr="00A566D0">
        <w:rPr>
          <w:b/>
          <w:bCs/>
          <w:color w:val="000000"/>
          <w:szCs w:val="20"/>
        </w:rPr>
        <w:t>BIOGRAPHY</w:t>
      </w:r>
      <w:r w:rsidR="009331EA" w:rsidRPr="00A566D0">
        <w:rPr>
          <w:b/>
          <w:bCs/>
          <w:color w:val="000000"/>
          <w:szCs w:val="20"/>
        </w:rPr>
        <w:t>:</w:t>
      </w:r>
    </w:p>
    <w:p w:rsidR="005947E6" w:rsidRDefault="005947E6" w:rsidP="005425D4">
      <w:pPr>
        <w:autoSpaceDE w:val="0"/>
        <w:autoSpaceDN w:val="0"/>
        <w:adjustRightInd w:val="0"/>
        <w:rPr>
          <w:color w:val="000000"/>
          <w:sz w:val="18"/>
          <w:szCs w:val="16"/>
        </w:rPr>
      </w:pPr>
    </w:p>
    <w:p w:rsidR="003C2976" w:rsidRPr="00F42128" w:rsidRDefault="003C2976" w:rsidP="005425D4">
      <w:pPr>
        <w:autoSpaceDE w:val="0"/>
        <w:autoSpaceDN w:val="0"/>
        <w:adjustRightInd w:val="0"/>
        <w:rPr>
          <w:color w:val="000000"/>
          <w:sz w:val="16"/>
          <w:szCs w:val="16"/>
        </w:rPr>
      </w:pPr>
    </w:p>
    <w:p w:rsidR="00F42128" w:rsidRPr="00F42128" w:rsidRDefault="00422FDD" w:rsidP="00F42128">
      <w:pPr>
        <w:autoSpaceDE w:val="0"/>
        <w:autoSpaceDN w:val="0"/>
        <w:adjustRightInd w:val="0"/>
        <w:rPr>
          <w:noProof/>
          <w:sz w:val="22"/>
          <w:szCs w:val="20"/>
          <w:lang w:eastAsia="zh-CN"/>
        </w:rPr>
      </w:pPr>
      <w:r>
        <w:rPr>
          <w:noProof/>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RHCaverly" style="position:absolute;margin-left:0;margin-top:-.75pt;width:138.75pt;height:175.5pt;z-index:251659264;mso-position-horizontal:absolute;mso-position-horizontal-relative:text;mso-position-vertical:absolute;mso-position-vertical-relative:text;mso-width-relative:page;mso-height-relative:page">
            <v:imagedata r:id="rId8" o:title="rcaverly2"/>
            <w10:wrap type="square"/>
          </v:shape>
        </w:pict>
      </w:r>
      <w:r w:rsidR="00F42128" w:rsidRPr="00F42128">
        <w:rPr>
          <w:noProof/>
          <w:sz w:val="22"/>
          <w:szCs w:val="20"/>
          <w:lang w:eastAsia="zh-CN"/>
        </w:rPr>
        <w:t xml:space="preserve">Dr. Robert H. Caverly received his Ph.D. degree in electrical engineering from The Johns Hopkins University, Baltimore, MD, in 1983.  He has been a faculty member at Villanova University in the Department of Electrical and Computer Engineering since 1997 and is a Full Professor.  Previously, he was a Professor for more than 14 years at the University of Massachusetts Dartmouth.  Dr. Caverly's research interests are focused on the characterization of semiconductor devices such as PIN diodes and FETs in the microwave and RF control environment.  He has published more than 100 journal and conference papers and is the author of the book CMOS RFIC Design Principles from Artech House.  An IEEE Fellow (2013), Dr. Caverly is an Associate Editor of the IEEE Microwave Magazine and a member of the HF-VHF-UHF Technology (TC-17) and Biomedical Applications (TC-10) Technical Committees of the MTT Society.  </w:t>
      </w:r>
    </w:p>
    <w:p w:rsidR="00EE4F52" w:rsidRPr="00F42128" w:rsidRDefault="00F42128" w:rsidP="00F42128">
      <w:pPr>
        <w:autoSpaceDE w:val="0"/>
        <w:autoSpaceDN w:val="0"/>
        <w:adjustRightInd w:val="0"/>
        <w:rPr>
          <w:color w:val="000000"/>
          <w:sz w:val="22"/>
          <w:szCs w:val="20"/>
        </w:rPr>
      </w:pPr>
      <w:r w:rsidRPr="00F42128">
        <w:rPr>
          <w:noProof/>
          <w:sz w:val="22"/>
          <w:szCs w:val="20"/>
          <w:lang w:eastAsia="zh-CN"/>
        </w:rPr>
        <w:t xml:space="preserve">His webpage is </w:t>
      </w:r>
      <w:hyperlink r:id="rId9" w:history="1">
        <w:r w:rsidRPr="00F42128">
          <w:rPr>
            <w:rStyle w:val="Hyperlink"/>
            <w:noProof/>
            <w:sz w:val="22"/>
            <w:szCs w:val="20"/>
            <w:lang w:eastAsia="zh-CN"/>
          </w:rPr>
          <w:t>http://rcaverly.ece.villanova.edu/rcaverly/rcaverly.htm</w:t>
        </w:r>
      </w:hyperlink>
      <w:r w:rsidRPr="00F42128">
        <w:rPr>
          <w:noProof/>
          <w:sz w:val="22"/>
          <w:szCs w:val="20"/>
          <w:lang w:eastAsia="zh-CN"/>
        </w:rPr>
        <w:t xml:space="preserve"> </w:t>
      </w:r>
    </w:p>
    <w:tbl>
      <w:tblPr>
        <w:tblW w:w="9018" w:type="dxa"/>
        <w:tblLook w:val="01E0" w:firstRow="1" w:lastRow="1" w:firstColumn="1" w:lastColumn="1" w:noHBand="0" w:noVBand="0"/>
      </w:tblPr>
      <w:tblGrid>
        <w:gridCol w:w="4428"/>
        <w:gridCol w:w="4590"/>
      </w:tblGrid>
      <w:tr w:rsidR="0091718C" w:rsidRPr="003C2976" w:rsidTr="00734CC2">
        <w:trPr>
          <w:trHeight w:val="927"/>
        </w:trPr>
        <w:tc>
          <w:tcPr>
            <w:tcW w:w="4428" w:type="dxa"/>
          </w:tcPr>
          <w:p w:rsidR="00F42128" w:rsidRDefault="00F42128" w:rsidP="009A2202">
            <w:pPr>
              <w:autoSpaceDE w:val="0"/>
              <w:autoSpaceDN w:val="0"/>
              <w:adjustRightInd w:val="0"/>
              <w:rPr>
                <w:b/>
                <w:bCs/>
                <w:color w:val="FF0000"/>
                <w:sz w:val="20"/>
                <w:szCs w:val="18"/>
              </w:rPr>
            </w:pPr>
          </w:p>
          <w:p w:rsidR="0091718C" w:rsidRPr="003C2976" w:rsidRDefault="00F42128" w:rsidP="009A2202">
            <w:pPr>
              <w:autoSpaceDE w:val="0"/>
              <w:autoSpaceDN w:val="0"/>
              <w:adjustRightInd w:val="0"/>
              <w:rPr>
                <w:color w:val="FF0000"/>
                <w:sz w:val="20"/>
                <w:szCs w:val="18"/>
              </w:rPr>
            </w:pPr>
            <w:r>
              <w:rPr>
                <w:b/>
                <w:bCs/>
                <w:color w:val="FF0000"/>
                <w:sz w:val="20"/>
                <w:szCs w:val="18"/>
              </w:rPr>
              <w:t>L</w:t>
            </w:r>
            <w:r w:rsidR="0091718C" w:rsidRPr="003C2976">
              <w:rPr>
                <w:b/>
                <w:bCs/>
                <w:color w:val="FF0000"/>
                <w:sz w:val="20"/>
                <w:szCs w:val="18"/>
              </w:rPr>
              <w:t xml:space="preserve">OCATION: </w:t>
            </w:r>
            <w:r w:rsidR="0091718C" w:rsidRPr="003C2976">
              <w:rPr>
                <w:b/>
                <w:bCs/>
                <w:color w:val="FF0000"/>
                <w:sz w:val="20"/>
                <w:szCs w:val="18"/>
              </w:rPr>
              <w:tab/>
            </w:r>
            <w:r w:rsidR="003F0989" w:rsidRPr="003C2976">
              <w:rPr>
                <w:b/>
                <w:color w:val="FF0000"/>
                <w:sz w:val="20"/>
                <w:szCs w:val="18"/>
              </w:rPr>
              <w:t>University of Central Florida</w:t>
            </w:r>
          </w:p>
          <w:p w:rsidR="0091718C" w:rsidRPr="003C2976" w:rsidRDefault="00144422" w:rsidP="009B050F">
            <w:pPr>
              <w:autoSpaceDE w:val="0"/>
              <w:autoSpaceDN w:val="0"/>
              <w:adjustRightInd w:val="0"/>
              <w:ind w:left="1440"/>
              <w:rPr>
                <w:b/>
                <w:color w:val="FF0000"/>
                <w:sz w:val="20"/>
                <w:szCs w:val="18"/>
              </w:rPr>
            </w:pPr>
            <w:r w:rsidRPr="003C2976">
              <w:rPr>
                <w:b/>
                <w:color w:val="FF0000"/>
                <w:sz w:val="20"/>
                <w:szCs w:val="18"/>
              </w:rPr>
              <w:t>H</w:t>
            </w:r>
            <w:r w:rsidR="001030F8" w:rsidRPr="003C2976">
              <w:rPr>
                <w:b/>
                <w:color w:val="FF0000"/>
                <w:sz w:val="20"/>
                <w:szCs w:val="18"/>
              </w:rPr>
              <w:t>E</w:t>
            </w:r>
            <w:r w:rsidR="000D072A" w:rsidRPr="003C2976">
              <w:rPr>
                <w:b/>
                <w:color w:val="FF0000"/>
                <w:sz w:val="20"/>
                <w:szCs w:val="18"/>
              </w:rPr>
              <w:t>C</w:t>
            </w:r>
            <w:r w:rsidRPr="003C2976">
              <w:rPr>
                <w:b/>
                <w:color w:val="FF0000"/>
                <w:sz w:val="20"/>
                <w:szCs w:val="18"/>
              </w:rPr>
              <w:t xml:space="preserve"> </w:t>
            </w:r>
            <w:r w:rsidR="009B050F">
              <w:rPr>
                <w:b/>
                <w:color w:val="FF0000"/>
                <w:sz w:val="20"/>
                <w:szCs w:val="18"/>
              </w:rPr>
              <w:t>113</w:t>
            </w:r>
          </w:p>
        </w:tc>
        <w:tc>
          <w:tcPr>
            <w:tcW w:w="4590" w:type="dxa"/>
          </w:tcPr>
          <w:p w:rsidR="00F42128" w:rsidRDefault="00F42128" w:rsidP="009A2202">
            <w:pPr>
              <w:autoSpaceDE w:val="0"/>
              <w:autoSpaceDN w:val="0"/>
              <w:adjustRightInd w:val="0"/>
              <w:rPr>
                <w:b/>
                <w:bCs/>
                <w:color w:val="000000"/>
                <w:sz w:val="20"/>
                <w:szCs w:val="18"/>
              </w:rPr>
            </w:pPr>
          </w:p>
          <w:p w:rsidR="00631FB5" w:rsidRPr="003C2976" w:rsidRDefault="00074E7F" w:rsidP="009A2202">
            <w:pPr>
              <w:autoSpaceDE w:val="0"/>
              <w:autoSpaceDN w:val="0"/>
              <w:adjustRightInd w:val="0"/>
              <w:rPr>
                <w:b/>
                <w:color w:val="000000"/>
                <w:sz w:val="20"/>
                <w:szCs w:val="18"/>
              </w:rPr>
            </w:pPr>
            <w:r w:rsidRPr="003C2976">
              <w:rPr>
                <w:b/>
                <w:bCs/>
                <w:color w:val="000000"/>
                <w:sz w:val="20"/>
                <w:szCs w:val="18"/>
              </w:rPr>
              <w:t>Organizer:</w:t>
            </w:r>
            <w:r w:rsidR="00CA7DAE" w:rsidRPr="003C2976">
              <w:rPr>
                <w:b/>
                <w:bCs/>
                <w:color w:val="000000"/>
                <w:sz w:val="20"/>
                <w:szCs w:val="18"/>
              </w:rPr>
              <w:t xml:space="preserve"> </w:t>
            </w:r>
            <w:r w:rsidR="0090332B" w:rsidRPr="003C2976">
              <w:rPr>
                <w:b/>
                <w:bCs/>
                <w:color w:val="000000"/>
                <w:sz w:val="20"/>
                <w:szCs w:val="18"/>
              </w:rPr>
              <w:t>Prof. Raj Mittra</w:t>
            </w:r>
            <w:r w:rsidR="00692E2A" w:rsidRPr="003C2976">
              <w:rPr>
                <w:b/>
                <w:bCs/>
                <w:color w:val="000000"/>
                <w:sz w:val="20"/>
                <w:szCs w:val="18"/>
              </w:rPr>
              <w:t xml:space="preserve"> </w:t>
            </w:r>
            <w:r w:rsidR="00FE64C0" w:rsidRPr="003C2976">
              <w:rPr>
                <w:b/>
                <w:bCs/>
                <w:color w:val="000000"/>
                <w:sz w:val="20"/>
                <w:szCs w:val="18"/>
              </w:rPr>
              <w:t>and</w:t>
            </w:r>
            <w:r w:rsidR="00692E2A" w:rsidRPr="003C2976">
              <w:rPr>
                <w:b/>
                <w:bCs/>
                <w:color w:val="000000"/>
                <w:sz w:val="20"/>
                <w:szCs w:val="18"/>
              </w:rPr>
              <w:t xml:space="preserve"> </w:t>
            </w:r>
            <w:proofErr w:type="spellStart"/>
            <w:r w:rsidR="00692E2A" w:rsidRPr="003C2976">
              <w:rPr>
                <w:b/>
                <w:bCs/>
                <w:color w:val="000000"/>
                <w:sz w:val="20"/>
                <w:szCs w:val="18"/>
              </w:rPr>
              <w:t>Tianjiao</w:t>
            </w:r>
            <w:proofErr w:type="spellEnd"/>
            <w:r w:rsidR="00692E2A" w:rsidRPr="003C2976">
              <w:rPr>
                <w:b/>
                <w:bCs/>
                <w:color w:val="000000"/>
                <w:sz w:val="20"/>
                <w:szCs w:val="18"/>
              </w:rPr>
              <w:t xml:space="preserve"> Li</w:t>
            </w:r>
          </w:p>
          <w:p w:rsidR="0091718C" w:rsidRPr="003C2976" w:rsidRDefault="0091718C" w:rsidP="005E1AB7">
            <w:pPr>
              <w:autoSpaceDE w:val="0"/>
              <w:autoSpaceDN w:val="0"/>
              <w:adjustRightInd w:val="0"/>
              <w:jc w:val="both"/>
              <w:rPr>
                <w:color w:val="000000"/>
                <w:sz w:val="20"/>
                <w:szCs w:val="18"/>
              </w:rPr>
            </w:pPr>
            <w:r w:rsidRPr="003C2976">
              <w:rPr>
                <w:b/>
                <w:bCs/>
                <w:color w:val="000000"/>
                <w:sz w:val="20"/>
                <w:szCs w:val="18"/>
              </w:rPr>
              <w:t>(</w:t>
            </w:r>
            <w:r w:rsidR="00074E7F" w:rsidRPr="003C2976">
              <w:rPr>
                <w:b/>
                <w:bCs/>
                <w:color w:val="000000"/>
                <w:sz w:val="20"/>
                <w:szCs w:val="18"/>
              </w:rPr>
              <w:t>407)</w:t>
            </w:r>
            <w:r w:rsidR="001030F8" w:rsidRPr="003C2976">
              <w:rPr>
                <w:b/>
                <w:bCs/>
                <w:color w:val="000000"/>
                <w:sz w:val="20"/>
                <w:szCs w:val="18"/>
              </w:rPr>
              <w:t>797</w:t>
            </w:r>
            <w:r w:rsidR="00074E7F" w:rsidRPr="003C2976">
              <w:rPr>
                <w:b/>
                <w:bCs/>
                <w:color w:val="000000"/>
                <w:sz w:val="20"/>
                <w:szCs w:val="18"/>
              </w:rPr>
              <w:t>-</w:t>
            </w:r>
            <w:r w:rsidR="001030F8" w:rsidRPr="003C2976">
              <w:rPr>
                <w:b/>
                <w:bCs/>
                <w:color w:val="000000"/>
                <w:sz w:val="20"/>
                <w:szCs w:val="18"/>
              </w:rPr>
              <w:t>0656</w:t>
            </w:r>
            <w:r w:rsidR="00074E7F" w:rsidRPr="003C2976">
              <w:rPr>
                <w:b/>
                <w:bCs/>
                <w:color w:val="000000"/>
                <w:sz w:val="20"/>
                <w:szCs w:val="18"/>
              </w:rPr>
              <w:t>,</w:t>
            </w:r>
            <w:r w:rsidR="00631FB5" w:rsidRPr="003C2976">
              <w:rPr>
                <w:b/>
                <w:bCs/>
                <w:color w:val="000000"/>
                <w:sz w:val="20"/>
                <w:szCs w:val="18"/>
              </w:rPr>
              <w:t xml:space="preserve"> </w:t>
            </w:r>
            <w:r w:rsidR="005E1AB7" w:rsidRPr="003C2976">
              <w:rPr>
                <w:b/>
                <w:bCs/>
                <w:color w:val="000000"/>
                <w:sz w:val="20"/>
                <w:szCs w:val="18"/>
              </w:rPr>
              <w:t>scarlettlee96</w:t>
            </w:r>
            <w:r w:rsidR="001030F8" w:rsidRPr="003C2976">
              <w:rPr>
                <w:b/>
                <w:bCs/>
                <w:color w:val="000000"/>
                <w:sz w:val="20"/>
                <w:szCs w:val="18"/>
              </w:rPr>
              <w:t>@</w:t>
            </w:r>
            <w:r w:rsidR="005E1AB7" w:rsidRPr="003C2976">
              <w:rPr>
                <w:b/>
                <w:bCs/>
                <w:color w:val="000000"/>
                <w:sz w:val="20"/>
                <w:szCs w:val="18"/>
              </w:rPr>
              <w:t>gmail.com</w:t>
            </w:r>
            <w:r w:rsidR="00074E7F" w:rsidRPr="003C2976">
              <w:rPr>
                <w:color w:val="000000"/>
                <w:sz w:val="20"/>
                <w:szCs w:val="18"/>
              </w:rPr>
              <w:t xml:space="preserve"> </w:t>
            </w:r>
          </w:p>
          <w:p w:rsidR="00EE4F52" w:rsidRPr="003C2976" w:rsidRDefault="00EE4F52" w:rsidP="005E1AB7">
            <w:pPr>
              <w:autoSpaceDE w:val="0"/>
              <w:autoSpaceDN w:val="0"/>
              <w:adjustRightInd w:val="0"/>
              <w:jc w:val="both"/>
              <w:rPr>
                <w:color w:val="000000"/>
                <w:sz w:val="20"/>
                <w:szCs w:val="18"/>
              </w:rPr>
            </w:pPr>
          </w:p>
        </w:tc>
      </w:tr>
    </w:tbl>
    <w:p w:rsidR="00996949" w:rsidRPr="003C2976" w:rsidRDefault="00996949" w:rsidP="006C6489">
      <w:pPr>
        <w:autoSpaceDE w:val="0"/>
        <w:autoSpaceDN w:val="0"/>
        <w:adjustRightInd w:val="0"/>
        <w:rPr>
          <w:sz w:val="2"/>
          <w:szCs w:val="2"/>
        </w:rPr>
      </w:pPr>
    </w:p>
    <w:p w:rsidR="003C2976" w:rsidRPr="003C2976" w:rsidRDefault="003C2976">
      <w:pPr>
        <w:autoSpaceDE w:val="0"/>
        <w:autoSpaceDN w:val="0"/>
        <w:adjustRightInd w:val="0"/>
        <w:rPr>
          <w:sz w:val="2"/>
          <w:szCs w:val="2"/>
        </w:rPr>
      </w:pPr>
    </w:p>
    <w:sectPr w:rsidR="003C2976" w:rsidRPr="003C2976" w:rsidSect="007B5093">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DD" w:rsidRDefault="00422FDD">
      <w:r>
        <w:separator/>
      </w:r>
    </w:p>
  </w:endnote>
  <w:endnote w:type="continuationSeparator" w:id="0">
    <w:p w:rsidR="00422FDD" w:rsidRDefault="0042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DD" w:rsidRDefault="00422FDD">
      <w:r>
        <w:separator/>
      </w:r>
    </w:p>
  </w:footnote>
  <w:footnote w:type="continuationSeparator" w:id="0">
    <w:p w:rsidR="00422FDD" w:rsidRDefault="0042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01D8A"/>
    <w:rsid w:val="00023F95"/>
    <w:rsid w:val="00025390"/>
    <w:rsid w:val="00031812"/>
    <w:rsid w:val="00074E7F"/>
    <w:rsid w:val="00084C9A"/>
    <w:rsid w:val="00097F14"/>
    <w:rsid w:val="000A1576"/>
    <w:rsid w:val="000A2B92"/>
    <w:rsid w:val="000A63F1"/>
    <w:rsid w:val="000B1D64"/>
    <w:rsid w:val="000C6040"/>
    <w:rsid w:val="000D072A"/>
    <w:rsid w:val="000F0B23"/>
    <w:rsid w:val="00101422"/>
    <w:rsid w:val="001030F8"/>
    <w:rsid w:val="00104A60"/>
    <w:rsid w:val="00120E83"/>
    <w:rsid w:val="001400CA"/>
    <w:rsid w:val="00144422"/>
    <w:rsid w:val="0015214A"/>
    <w:rsid w:val="00173AA9"/>
    <w:rsid w:val="001837A7"/>
    <w:rsid w:val="001F38E1"/>
    <w:rsid w:val="001F7E6A"/>
    <w:rsid w:val="0020240A"/>
    <w:rsid w:val="00206703"/>
    <w:rsid w:val="00220405"/>
    <w:rsid w:val="00227062"/>
    <w:rsid w:val="0025522E"/>
    <w:rsid w:val="00265181"/>
    <w:rsid w:val="002850DD"/>
    <w:rsid w:val="002A239F"/>
    <w:rsid w:val="002A46E2"/>
    <w:rsid w:val="002A7734"/>
    <w:rsid w:val="002A7C78"/>
    <w:rsid w:val="002D4153"/>
    <w:rsid w:val="002F280F"/>
    <w:rsid w:val="00300651"/>
    <w:rsid w:val="00306951"/>
    <w:rsid w:val="00313FA3"/>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22FDD"/>
    <w:rsid w:val="00450440"/>
    <w:rsid w:val="004527EB"/>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B050F"/>
    <w:rsid w:val="009C7DFA"/>
    <w:rsid w:val="009D416A"/>
    <w:rsid w:val="009D5916"/>
    <w:rsid w:val="009E4DC6"/>
    <w:rsid w:val="009E7299"/>
    <w:rsid w:val="00A10082"/>
    <w:rsid w:val="00A203C2"/>
    <w:rsid w:val="00A25D6E"/>
    <w:rsid w:val="00A27C87"/>
    <w:rsid w:val="00A566D0"/>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A7DAE"/>
    <w:rsid w:val="00CC5055"/>
    <w:rsid w:val="00CD3AB1"/>
    <w:rsid w:val="00D145F1"/>
    <w:rsid w:val="00D37513"/>
    <w:rsid w:val="00D41D3F"/>
    <w:rsid w:val="00D512F0"/>
    <w:rsid w:val="00D5610F"/>
    <w:rsid w:val="00D63539"/>
    <w:rsid w:val="00D66D81"/>
    <w:rsid w:val="00D92573"/>
    <w:rsid w:val="00D96AE3"/>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42128"/>
    <w:rsid w:val="00F61A64"/>
    <w:rsid w:val="00F67C37"/>
    <w:rsid w:val="00F72310"/>
    <w:rsid w:val="00F73FE8"/>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caverly.ece.villanova.edu/rcaverly/rcaverly.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CDE2-E24D-4934-A3B8-1F2C1314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3122</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University of Central Florida</cp:lastModifiedBy>
  <cp:revision>19</cp:revision>
  <cp:lastPrinted>2006-11-14T11:42:00Z</cp:lastPrinted>
  <dcterms:created xsi:type="dcterms:W3CDTF">2014-09-03T21:00:00Z</dcterms:created>
  <dcterms:modified xsi:type="dcterms:W3CDTF">2015-10-18T22:16:00Z</dcterms:modified>
</cp:coreProperties>
</file>